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CB1" w:rsidRPr="005B6416" w:rsidRDefault="009B1CB1" w:rsidP="009B1CB1">
      <w:pPr>
        <w:spacing w:after="0" w:line="240" w:lineRule="auto"/>
        <w:rPr>
          <w:rFonts w:ascii="Times New Roman" w:hAnsi="Times New Roman" w:cs="Times New Roman"/>
          <w:b/>
          <w:sz w:val="24"/>
          <w:szCs w:val="28"/>
          <w:lang w:val="kk-KZ"/>
        </w:rPr>
      </w:pPr>
      <w:r w:rsidRPr="005B6416">
        <w:rPr>
          <w:rFonts w:ascii="Times New Roman" w:hAnsi="Times New Roman" w:cs="Times New Roman"/>
          <w:b/>
          <w:sz w:val="24"/>
          <w:szCs w:val="28"/>
          <w:lang w:val="kk-KZ"/>
        </w:rPr>
        <w:t>IV ч</w:t>
      </w:r>
      <w:r w:rsidRPr="00F5494F">
        <w:rPr>
          <w:rFonts w:ascii="Times New Roman" w:hAnsi="Times New Roman" w:cs="Times New Roman"/>
          <w:b/>
          <w:sz w:val="24"/>
          <w:szCs w:val="28"/>
          <w:lang w:val="kk-KZ"/>
        </w:rPr>
        <w:t>арәк</w:t>
      </w:r>
    </w:p>
    <w:p w:rsidR="009B1CB1" w:rsidRPr="00630455" w:rsidRDefault="009B1CB1" w:rsidP="009B1CB1">
      <w:pPr>
        <w:spacing w:after="0" w:line="240" w:lineRule="auto"/>
        <w:rPr>
          <w:rFonts w:ascii="Times New Roman" w:hAnsi="Times New Roman" w:cs="Times New Roman"/>
          <w:b/>
          <w:sz w:val="24"/>
          <w:szCs w:val="28"/>
          <w:lang w:val="kk-KZ"/>
        </w:rPr>
      </w:pPr>
      <w:r>
        <w:rPr>
          <w:rFonts w:ascii="Times New Roman" w:hAnsi="Times New Roman" w:cs="Times New Roman"/>
          <w:b/>
          <w:sz w:val="24"/>
          <w:szCs w:val="28"/>
          <w:lang w:val="kk-KZ"/>
        </w:rPr>
        <w:t>Дәрисниң номери: 57</w:t>
      </w:r>
    </w:p>
    <w:p w:rsidR="009B1CB1" w:rsidRPr="00F5494F" w:rsidRDefault="009B1CB1" w:rsidP="009B1CB1">
      <w:pPr>
        <w:spacing w:after="0" w:line="240" w:lineRule="auto"/>
        <w:rPr>
          <w:rFonts w:ascii="Times New Roman" w:hAnsi="Times New Roman" w:cs="Times New Roman"/>
          <w:b/>
          <w:sz w:val="24"/>
          <w:szCs w:val="28"/>
          <w:lang w:val="kk-KZ"/>
        </w:rPr>
      </w:pPr>
      <w:r w:rsidRPr="00F5494F">
        <w:rPr>
          <w:rFonts w:ascii="Times New Roman" w:hAnsi="Times New Roman" w:cs="Times New Roman"/>
          <w:b/>
          <w:sz w:val="24"/>
          <w:szCs w:val="28"/>
          <w:lang w:val="kk-KZ"/>
        </w:rPr>
        <w:t>Дәрисниң мавзус</w:t>
      </w:r>
      <w:r>
        <w:rPr>
          <w:rFonts w:ascii="Times New Roman" w:hAnsi="Times New Roman" w:cs="Times New Roman"/>
          <w:b/>
          <w:sz w:val="24"/>
          <w:szCs w:val="28"/>
          <w:lang w:val="kk-KZ"/>
        </w:rPr>
        <w:t>и: ЕБҺТ тәрәққиятидики йеңи басқуч</w:t>
      </w:r>
    </w:p>
    <w:p w:rsidR="009B1CB1" w:rsidRPr="005B6416" w:rsidRDefault="009B1CB1" w:rsidP="009B1CB1">
      <w:pPr>
        <w:pStyle w:val="a3"/>
        <w:rPr>
          <w:rFonts w:ascii="Times New Roman" w:hAnsi="Times New Roman" w:cs="Times New Roman"/>
          <w:sz w:val="28"/>
          <w:szCs w:val="28"/>
          <w:lang w:val="kk-KZ"/>
        </w:rPr>
      </w:pPr>
    </w:p>
    <w:p w:rsidR="009B1CB1" w:rsidRDefault="009B1CB1" w:rsidP="009B1CB1">
      <w:pPr>
        <w:pStyle w:val="a3"/>
        <w:numPr>
          <w:ilvl w:val="0"/>
          <w:numId w:val="1"/>
        </w:numPr>
        <w:rPr>
          <w:rFonts w:ascii="Times New Roman" w:hAnsi="Times New Roman" w:cs="Times New Roman"/>
          <w:sz w:val="24"/>
          <w:szCs w:val="28"/>
          <w:lang w:val="kk-KZ"/>
        </w:rPr>
      </w:pPr>
      <w:r w:rsidRPr="00900788">
        <w:rPr>
          <w:rFonts w:ascii="Times New Roman" w:hAnsi="Times New Roman" w:cs="Times New Roman"/>
          <w:b/>
          <w:sz w:val="24"/>
          <w:szCs w:val="28"/>
          <w:lang w:val="kk-KZ"/>
        </w:rPr>
        <w:t>Мәхсити:</w:t>
      </w:r>
      <w:r w:rsidRPr="00882215">
        <w:rPr>
          <w:rFonts w:ascii="Times New Roman" w:hAnsi="Times New Roman" w:cs="Times New Roman"/>
          <w:sz w:val="24"/>
          <w:szCs w:val="28"/>
          <w:lang w:val="kk-KZ"/>
        </w:rPr>
        <w:t xml:space="preserve"> Бу дәристә сиз  мәтинни диққәт қилип оқуп чиқип, асасий ойни ениқлаң, көтирилгән мәсилигә баһа берип, мәлуматларни қайта ишләң. </w:t>
      </w:r>
    </w:p>
    <w:p w:rsidR="009B1CB1" w:rsidRDefault="009B1CB1" w:rsidP="009B1CB1">
      <w:pPr>
        <w:pStyle w:val="a3"/>
        <w:numPr>
          <w:ilvl w:val="0"/>
          <w:numId w:val="1"/>
        </w:numPr>
        <w:rPr>
          <w:rFonts w:ascii="Times New Roman" w:hAnsi="Times New Roman" w:cs="Times New Roman"/>
          <w:sz w:val="24"/>
          <w:szCs w:val="28"/>
          <w:lang w:val="kk-KZ"/>
        </w:rPr>
      </w:pPr>
      <w:r>
        <w:rPr>
          <w:rFonts w:ascii="Times New Roman" w:hAnsi="Times New Roman" w:cs="Times New Roman"/>
          <w:sz w:val="24"/>
          <w:szCs w:val="28"/>
          <w:lang w:val="kk-KZ"/>
        </w:rPr>
        <w:t xml:space="preserve">Қошма </w:t>
      </w:r>
      <w:r w:rsidRPr="00CD17FB">
        <w:rPr>
          <w:rFonts w:ascii="Times New Roman" w:hAnsi="Times New Roman"/>
          <w:sz w:val="24"/>
          <w:szCs w:val="24"/>
          <w:lang w:val="kk-KZ"/>
        </w:rPr>
        <w:t>җ</w:t>
      </w:r>
      <w:r>
        <w:rPr>
          <w:rFonts w:ascii="Times New Roman" w:hAnsi="Times New Roman" w:cs="Times New Roman"/>
          <w:sz w:val="24"/>
          <w:szCs w:val="28"/>
          <w:lang w:val="kk-KZ"/>
        </w:rPr>
        <w:t>үмлиләрдики тиниш бәлгүләрниң қоюлуш алаһидилигини чүшәндүрүң.</w:t>
      </w:r>
    </w:p>
    <w:p w:rsidR="009B1CB1" w:rsidRDefault="009B1CB1" w:rsidP="009B1CB1">
      <w:pPr>
        <w:pStyle w:val="a3"/>
        <w:rPr>
          <w:rFonts w:ascii="Times New Roman" w:hAnsi="Times New Roman" w:cs="Times New Roman"/>
          <w:sz w:val="24"/>
          <w:szCs w:val="28"/>
          <w:lang w:val="kk-KZ"/>
        </w:rPr>
      </w:pPr>
    </w:p>
    <w:p w:rsidR="009B1CB1" w:rsidRDefault="009B1CB1" w:rsidP="009B1CB1">
      <w:pPr>
        <w:spacing w:line="240" w:lineRule="auto"/>
        <w:rPr>
          <w:rFonts w:ascii="Times New Roman" w:hAnsi="Times New Roman" w:cs="Times New Roman"/>
          <w:b/>
          <w:sz w:val="24"/>
          <w:szCs w:val="28"/>
          <w:lang w:val="kk-KZ"/>
        </w:rPr>
      </w:pPr>
      <w:r w:rsidRPr="00BA1480">
        <w:rPr>
          <w:rFonts w:ascii="Times New Roman" w:hAnsi="Times New Roman" w:cs="Times New Roman"/>
          <w:b/>
          <w:sz w:val="24"/>
          <w:szCs w:val="28"/>
          <w:lang w:val="kk-KZ"/>
        </w:rPr>
        <w:t>1-тапшурма</w:t>
      </w:r>
    </w:p>
    <w:p w:rsidR="009B1CB1" w:rsidRPr="00900788" w:rsidRDefault="009B1CB1" w:rsidP="009B1CB1">
      <w:pPr>
        <w:pStyle w:val="a4"/>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900788">
        <w:rPr>
          <w:rFonts w:ascii="Times New Roman" w:hAnsi="Times New Roman" w:cs="Times New Roman"/>
          <w:sz w:val="24"/>
          <w:szCs w:val="24"/>
          <w:lang w:val="kk-KZ"/>
        </w:rPr>
        <w:t xml:space="preserve">Дәрисликтә 124 – бәттә берилгән мәтинни диққәт қилип оқуп чиқиң. </w:t>
      </w:r>
    </w:p>
    <w:p w:rsidR="009B1CB1" w:rsidRDefault="009B1CB1" w:rsidP="009B1CB1">
      <w:pPr>
        <w:pStyle w:val="a4"/>
        <w:rPr>
          <w:rFonts w:ascii="Times New Roman" w:hAnsi="Times New Roman" w:cs="Times New Roman"/>
          <w:sz w:val="24"/>
          <w:szCs w:val="24"/>
          <w:lang w:val="kk-KZ"/>
        </w:rPr>
      </w:pPr>
      <w:r w:rsidRPr="00900788">
        <w:rPr>
          <w:rFonts w:ascii="Times New Roman" w:hAnsi="Times New Roman" w:cs="Times New Roman"/>
          <w:b/>
          <w:sz w:val="24"/>
          <w:szCs w:val="24"/>
          <w:lang w:val="kk-KZ"/>
        </w:rPr>
        <w:t xml:space="preserve"> </w:t>
      </w:r>
      <w:r w:rsidRPr="00900788">
        <w:rPr>
          <w:rFonts w:ascii="Times New Roman" w:hAnsi="Times New Roman" w:cs="Times New Roman"/>
          <w:sz w:val="24"/>
          <w:szCs w:val="24"/>
          <w:lang w:val="kk-KZ"/>
        </w:rPr>
        <w:t>М</w:t>
      </w:r>
      <w:r>
        <w:rPr>
          <w:rFonts w:ascii="Times New Roman" w:hAnsi="Times New Roman" w:cs="Times New Roman"/>
          <w:sz w:val="24"/>
          <w:szCs w:val="24"/>
          <w:lang w:val="kk-KZ"/>
        </w:rPr>
        <w:t>әтиндики</w:t>
      </w:r>
      <w:r w:rsidRPr="00900788">
        <w:rPr>
          <w:rFonts w:ascii="Times New Roman" w:hAnsi="Times New Roman" w:cs="Times New Roman"/>
          <w:sz w:val="24"/>
          <w:szCs w:val="24"/>
          <w:lang w:val="kk-KZ"/>
        </w:rPr>
        <w:t xml:space="preserve"> асасий ойни ениқлап, көтирилгән мәсилигә баһа берип, мәлуматларни қайта ишләң. </w:t>
      </w:r>
    </w:p>
    <w:p w:rsidR="009B1CB1" w:rsidRPr="00900788" w:rsidRDefault="009B1CB1" w:rsidP="009B1CB1">
      <w:pPr>
        <w:pStyle w:val="a4"/>
        <w:rPr>
          <w:rFonts w:ascii="Times New Roman" w:hAnsi="Times New Roman" w:cs="Times New Roman"/>
          <w:sz w:val="24"/>
          <w:szCs w:val="24"/>
          <w:lang w:val="kk-KZ"/>
        </w:rPr>
      </w:pPr>
    </w:p>
    <w:tbl>
      <w:tblPr>
        <w:tblStyle w:val="a6"/>
        <w:tblW w:w="0" w:type="auto"/>
        <w:tblLook w:val="04A0"/>
      </w:tblPr>
      <w:tblGrid>
        <w:gridCol w:w="336"/>
        <w:gridCol w:w="4467"/>
        <w:gridCol w:w="4768"/>
      </w:tblGrid>
      <w:tr w:rsidR="009B1CB1" w:rsidRPr="00272FEB" w:rsidTr="00F24DAF">
        <w:tc>
          <w:tcPr>
            <w:tcW w:w="336" w:type="dxa"/>
            <w:tcBorders>
              <w:right w:val="single" w:sz="4" w:space="0" w:color="auto"/>
            </w:tcBorders>
          </w:tcPr>
          <w:p w:rsidR="009B1CB1" w:rsidRPr="00A343C5" w:rsidRDefault="009B1CB1" w:rsidP="00F24DAF">
            <w:pPr>
              <w:rPr>
                <w:rFonts w:ascii="Times New Roman" w:hAnsi="Times New Roman" w:cs="Times New Roman"/>
                <w:sz w:val="20"/>
                <w:szCs w:val="20"/>
                <w:lang w:val="kk-KZ"/>
              </w:rPr>
            </w:pPr>
            <w:r w:rsidRPr="00A343C5">
              <w:rPr>
                <w:rFonts w:ascii="Times New Roman" w:hAnsi="Times New Roman" w:cs="Times New Roman"/>
                <w:sz w:val="20"/>
                <w:szCs w:val="20"/>
                <w:lang w:val="kk-KZ"/>
              </w:rPr>
              <w:t>1</w:t>
            </w:r>
          </w:p>
        </w:tc>
        <w:tc>
          <w:tcPr>
            <w:tcW w:w="4467" w:type="dxa"/>
            <w:tcBorders>
              <w:left w:val="single" w:sz="4" w:space="0" w:color="auto"/>
            </w:tcBorders>
          </w:tcPr>
          <w:p w:rsidR="009B1CB1" w:rsidRPr="006944F8" w:rsidRDefault="009B1CB1" w:rsidP="00F24DAF">
            <w:pPr>
              <w:rPr>
                <w:rFonts w:ascii="Times New Roman" w:hAnsi="Times New Roman" w:cs="Times New Roman"/>
                <w:sz w:val="20"/>
                <w:szCs w:val="20"/>
                <w:lang w:val="kk-KZ"/>
              </w:rPr>
            </w:pPr>
            <w:r w:rsidRPr="006944F8">
              <w:rPr>
                <w:rFonts w:ascii="Times New Roman" w:hAnsi="Times New Roman" w:cs="Times New Roman"/>
                <w:sz w:val="20"/>
                <w:szCs w:val="20"/>
                <w:lang w:val="kk-KZ"/>
              </w:rPr>
              <w:t xml:space="preserve">Бехәтәрлик мәсилилири билән шуғуллинидиған тәшкилат </w:t>
            </w:r>
            <w:r>
              <w:rPr>
                <w:rFonts w:ascii="Times New Roman" w:hAnsi="Times New Roman" w:cs="Times New Roman"/>
                <w:sz w:val="20"/>
                <w:szCs w:val="20"/>
                <w:lang w:val="kk-KZ"/>
              </w:rPr>
              <w:t>–</w:t>
            </w:r>
            <w:r w:rsidRPr="006944F8">
              <w:rPr>
                <w:rFonts w:ascii="Times New Roman" w:hAnsi="Times New Roman" w:cs="Times New Roman"/>
                <w:sz w:val="20"/>
                <w:szCs w:val="20"/>
                <w:lang w:val="kk-KZ"/>
              </w:rPr>
              <w:t xml:space="preserve"> </w:t>
            </w:r>
          </w:p>
        </w:tc>
        <w:tc>
          <w:tcPr>
            <w:tcW w:w="4768" w:type="dxa"/>
          </w:tcPr>
          <w:p w:rsidR="009B1CB1" w:rsidRDefault="009B1CB1" w:rsidP="00F24DAF">
            <w:pPr>
              <w:rPr>
                <w:rFonts w:ascii="Times New Roman" w:hAnsi="Times New Roman" w:cs="Times New Roman"/>
                <w:b/>
                <w:sz w:val="24"/>
                <w:szCs w:val="28"/>
                <w:lang w:val="kk-KZ"/>
              </w:rPr>
            </w:pPr>
          </w:p>
        </w:tc>
      </w:tr>
      <w:tr w:rsidR="009B1CB1" w:rsidTr="00F24DAF">
        <w:tc>
          <w:tcPr>
            <w:tcW w:w="336" w:type="dxa"/>
            <w:tcBorders>
              <w:right w:val="single" w:sz="4" w:space="0" w:color="auto"/>
            </w:tcBorders>
          </w:tcPr>
          <w:p w:rsidR="009B1CB1" w:rsidRPr="00A343C5" w:rsidRDefault="009B1CB1" w:rsidP="00F24DAF">
            <w:pPr>
              <w:rPr>
                <w:rFonts w:ascii="Times New Roman" w:hAnsi="Times New Roman" w:cs="Times New Roman"/>
                <w:sz w:val="20"/>
                <w:szCs w:val="20"/>
                <w:lang w:val="kk-KZ"/>
              </w:rPr>
            </w:pPr>
            <w:r w:rsidRPr="00A343C5">
              <w:rPr>
                <w:rFonts w:ascii="Times New Roman" w:hAnsi="Times New Roman" w:cs="Times New Roman"/>
                <w:sz w:val="20"/>
                <w:szCs w:val="20"/>
                <w:lang w:val="kk-KZ"/>
              </w:rPr>
              <w:t>2</w:t>
            </w:r>
          </w:p>
        </w:tc>
        <w:tc>
          <w:tcPr>
            <w:tcW w:w="4467" w:type="dxa"/>
            <w:tcBorders>
              <w:left w:val="single" w:sz="4" w:space="0" w:color="auto"/>
            </w:tcBorders>
          </w:tcPr>
          <w:p w:rsidR="009B1CB1" w:rsidRPr="006944F8" w:rsidRDefault="009B1CB1" w:rsidP="00F24DAF">
            <w:pPr>
              <w:rPr>
                <w:rFonts w:ascii="Times New Roman" w:hAnsi="Times New Roman" w:cs="Times New Roman"/>
                <w:sz w:val="20"/>
                <w:szCs w:val="20"/>
                <w:lang w:val="kk-KZ"/>
              </w:rPr>
            </w:pPr>
            <w:r w:rsidRPr="006944F8">
              <w:rPr>
                <w:rFonts w:ascii="Times New Roman" w:hAnsi="Times New Roman" w:cs="Times New Roman"/>
                <w:sz w:val="20"/>
                <w:szCs w:val="20"/>
                <w:lang w:val="kk-KZ"/>
              </w:rPr>
              <w:t xml:space="preserve">1992 – жили 30 – январьда </w:t>
            </w:r>
            <w:r>
              <w:rPr>
                <w:rFonts w:ascii="Times New Roman" w:hAnsi="Times New Roman" w:cs="Times New Roman"/>
                <w:sz w:val="20"/>
                <w:szCs w:val="20"/>
                <w:lang w:val="kk-KZ"/>
              </w:rPr>
              <w:t>–</w:t>
            </w:r>
            <w:r w:rsidRPr="006944F8">
              <w:rPr>
                <w:rFonts w:ascii="Times New Roman" w:hAnsi="Times New Roman" w:cs="Times New Roman"/>
                <w:sz w:val="20"/>
                <w:szCs w:val="20"/>
                <w:lang w:val="kk-KZ"/>
              </w:rPr>
              <w:t xml:space="preserve"> </w:t>
            </w:r>
          </w:p>
        </w:tc>
        <w:tc>
          <w:tcPr>
            <w:tcW w:w="4768" w:type="dxa"/>
          </w:tcPr>
          <w:p w:rsidR="009B1CB1" w:rsidRDefault="009B1CB1" w:rsidP="00F24DAF">
            <w:pPr>
              <w:rPr>
                <w:rFonts w:ascii="Times New Roman" w:hAnsi="Times New Roman" w:cs="Times New Roman"/>
                <w:b/>
                <w:sz w:val="24"/>
                <w:szCs w:val="28"/>
                <w:lang w:val="kk-KZ"/>
              </w:rPr>
            </w:pPr>
          </w:p>
        </w:tc>
      </w:tr>
      <w:tr w:rsidR="009B1CB1" w:rsidTr="00F24DAF">
        <w:tc>
          <w:tcPr>
            <w:tcW w:w="336" w:type="dxa"/>
            <w:tcBorders>
              <w:right w:val="single" w:sz="4" w:space="0" w:color="auto"/>
            </w:tcBorders>
          </w:tcPr>
          <w:p w:rsidR="009B1CB1" w:rsidRPr="00A343C5" w:rsidRDefault="009B1CB1" w:rsidP="00F24DAF">
            <w:pPr>
              <w:rPr>
                <w:rFonts w:ascii="Times New Roman" w:hAnsi="Times New Roman" w:cs="Times New Roman"/>
                <w:sz w:val="20"/>
                <w:szCs w:val="20"/>
                <w:lang w:val="kk-KZ"/>
              </w:rPr>
            </w:pPr>
            <w:r w:rsidRPr="00A343C5">
              <w:rPr>
                <w:rFonts w:ascii="Times New Roman" w:hAnsi="Times New Roman" w:cs="Times New Roman"/>
                <w:sz w:val="20"/>
                <w:szCs w:val="20"/>
                <w:lang w:val="kk-KZ"/>
              </w:rPr>
              <w:t>3</w:t>
            </w:r>
          </w:p>
        </w:tc>
        <w:tc>
          <w:tcPr>
            <w:tcW w:w="4467" w:type="dxa"/>
            <w:tcBorders>
              <w:left w:val="single" w:sz="4" w:space="0" w:color="auto"/>
            </w:tcBorders>
          </w:tcPr>
          <w:p w:rsidR="009B1CB1" w:rsidRPr="006944F8" w:rsidRDefault="009B1CB1" w:rsidP="00F24DAF">
            <w:pPr>
              <w:rPr>
                <w:rFonts w:ascii="Times New Roman" w:hAnsi="Times New Roman" w:cs="Times New Roman"/>
                <w:sz w:val="20"/>
                <w:szCs w:val="20"/>
                <w:lang w:val="kk-KZ"/>
              </w:rPr>
            </w:pPr>
            <w:r w:rsidRPr="006944F8">
              <w:rPr>
                <w:rFonts w:ascii="Times New Roman" w:hAnsi="Times New Roman" w:cs="Times New Roman"/>
                <w:sz w:val="20"/>
                <w:szCs w:val="20"/>
                <w:lang w:val="kk-KZ"/>
              </w:rPr>
              <w:t xml:space="preserve">ЕБҺТ бирләштүридиған мәмликәтләр </w:t>
            </w:r>
            <w:r>
              <w:rPr>
                <w:rFonts w:ascii="Times New Roman" w:hAnsi="Times New Roman" w:cs="Times New Roman"/>
                <w:sz w:val="20"/>
                <w:szCs w:val="20"/>
                <w:lang w:val="kk-KZ"/>
              </w:rPr>
              <w:t>–</w:t>
            </w:r>
            <w:r w:rsidRPr="006944F8">
              <w:rPr>
                <w:rFonts w:ascii="Times New Roman" w:hAnsi="Times New Roman" w:cs="Times New Roman"/>
                <w:sz w:val="20"/>
                <w:szCs w:val="20"/>
                <w:lang w:val="kk-KZ"/>
              </w:rPr>
              <w:t xml:space="preserve"> </w:t>
            </w:r>
            <w:r>
              <w:rPr>
                <w:rFonts w:ascii="Times New Roman" w:hAnsi="Times New Roman" w:cs="Times New Roman"/>
                <w:sz w:val="20"/>
                <w:szCs w:val="20"/>
                <w:lang w:val="kk-KZ"/>
              </w:rPr>
              <w:t xml:space="preserve">  </w:t>
            </w:r>
          </w:p>
        </w:tc>
        <w:tc>
          <w:tcPr>
            <w:tcW w:w="4768" w:type="dxa"/>
          </w:tcPr>
          <w:p w:rsidR="009B1CB1" w:rsidRDefault="009B1CB1" w:rsidP="00F24DAF">
            <w:pPr>
              <w:rPr>
                <w:rFonts w:ascii="Times New Roman" w:hAnsi="Times New Roman" w:cs="Times New Roman"/>
                <w:b/>
                <w:sz w:val="24"/>
                <w:szCs w:val="28"/>
                <w:lang w:val="kk-KZ"/>
              </w:rPr>
            </w:pPr>
          </w:p>
        </w:tc>
      </w:tr>
      <w:tr w:rsidR="009B1CB1" w:rsidTr="00F24DAF">
        <w:tc>
          <w:tcPr>
            <w:tcW w:w="336" w:type="dxa"/>
            <w:tcBorders>
              <w:right w:val="single" w:sz="4" w:space="0" w:color="auto"/>
            </w:tcBorders>
          </w:tcPr>
          <w:p w:rsidR="009B1CB1" w:rsidRPr="00A343C5" w:rsidRDefault="009B1CB1" w:rsidP="00F24DAF">
            <w:pPr>
              <w:rPr>
                <w:rFonts w:ascii="Times New Roman" w:hAnsi="Times New Roman" w:cs="Times New Roman"/>
                <w:sz w:val="20"/>
                <w:szCs w:val="20"/>
                <w:lang w:val="kk-KZ"/>
              </w:rPr>
            </w:pPr>
            <w:r w:rsidRPr="00A343C5">
              <w:rPr>
                <w:rFonts w:ascii="Times New Roman" w:hAnsi="Times New Roman" w:cs="Times New Roman"/>
                <w:sz w:val="20"/>
                <w:szCs w:val="20"/>
                <w:lang w:val="kk-KZ"/>
              </w:rPr>
              <w:t>4</w:t>
            </w:r>
          </w:p>
        </w:tc>
        <w:tc>
          <w:tcPr>
            <w:tcW w:w="4467" w:type="dxa"/>
            <w:tcBorders>
              <w:left w:val="single" w:sz="4" w:space="0" w:color="auto"/>
            </w:tcBorders>
          </w:tcPr>
          <w:p w:rsidR="009B1CB1" w:rsidRPr="006944F8" w:rsidRDefault="009B1CB1" w:rsidP="00F24DAF">
            <w:pPr>
              <w:rPr>
                <w:rFonts w:ascii="Times New Roman" w:hAnsi="Times New Roman" w:cs="Times New Roman"/>
                <w:sz w:val="20"/>
                <w:szCs w:val="20"/>
                <w:lang w:val="kk-KZ"/>
              </w:rPr>
            </w:pPr>
            <w:r w:rsidRPr="006944F8">
              <w:rPr>
                <w:rFonts w:ascii="Times New Roman" w:hAnsi="Times New Roman" w:cs="Times New Roman"/>
                <w:sz w:val="20"/>
                <w:szCs w:val="20"/>
                <w:lang w:val="kk-KZ"/>
              </w:rPr>
              <w:t xml:space="preserve">1995 – жили </w:t>
            </w:r>
            <w:r>
              <w:rPr>
                <w:rFonts w:ascii="Times New Roman" w:hAnsi="Times New Roman" w:cs="Times New Roman"/>
                <w:sz w:val="20"/>
                <w:szCs w:val="20"/>
                <w:lang w:val="kk-KZ"/>
              </w:rPr>
              <w:t xml:space="preserve">Турақлиқ вакаләтханиси қурулди – </w:t>
            </w:r>
          </w:p>
        </w:tc>
        <w:tc>
          <w:tcPr>
            <w:tcW w:w="4768" w:type="dxa"/>
          </w:tcPr>
          <w:p w:rsidR="009B1CB1" w:rsidRDefault="009B1CB1" w:rsidP="00F24DAF">
            <w:pPr>
              <w:rPr>
                <w:rFonts w:ascii="Times New Roman" w:hAnsi="Times New Roman" w:cs="Times New Roman"/>
                <w:b/>
                <w:sz w:val="24"/>
                <w:szCs w:val="28"/>
                <w:lang w:val="kk-KZ"/>
              </w:rPr>
            </w:pPr>
          </w:p>
        </w:tc>
      </w:tr>
      <w:tr w:rsidR="009B1CB1" w:rsidTr="00F24DAF">
        <w:tc>
          <w:tcPr>
            <w:tcW w:w="336" w:type="dxa"/>
            <w:tcBorders>
              <w:right w:val="single" w:sz="4" w:space="0" w:color="auto"/>
            </w:tcBorders>
          </w:tcPr>
          <w:p w:rsidR="009B1CB1" w:rsidRPr="00A343C5" w:rsidRDefault="009B1CB1" w:rsidP="00F24DAF">
            <w:pPr>
              <w:rPr>
                <w:rFonts w:ascii="Times New Roman" w:hAnsi="Times New Roman" w:cs="Times New Roman"/>
                <w:sz w:val="20"/>
                <w:szCs w:val="20"/>
                <w:lang w:val="kk-KZ"/>
              </w:rPr>
            </w:pPr>
            <w:r w:rsidRPr="00A343C5">
              <w:rPr>
                <w:rFonts w:ascii="Times New Roman" w:hAnsi="Times New Roman" w:cs="Times New Roman"/>
                <w:sz w:val="20"/>
                <w:szCs w:val="20"/>
                <w:lang w:val="kk-KZ"/>
              </w:rPr>
              <w:t>5</w:t>
            </w:r>
          </w:p>
        </w:tc>
        <w:tc>
          <w:tcPr>
            <w:tcW w:w="4467" w:type="dxa"/>
            <w:tcBorders>
              <w:left w:val="single" w:sz="4" w:space="0" w:color="auto"/>
            </w:tcBorders>
          </w:tcPr>
          <w:p w:rsidR="009B1CB1" w:rsidRPr="006944F8" w:rsidRDefault="009B1CB1" w:rsidP="00F24DAF">
            <w:pPr>
              <w:rPr>
                <w:rFonts w:ascii="Times New Roman" w:hAnsi="Times New Roman" w:cs="Times New Roman"/>
                <w:sz w:val="20"/>
                <w:szCs w:val="20"/>
                <w:lang w:val="kk-KZ"/>
              </w:rPr>
            </w:pPr>
            <w:r w:rsidRPr="006944F8">
              <w:rPr>
                <w:rFonts w:ascii="Times New Roman" w:hAnsi="Times New Roman" w:cs="Times New Roman"/>
                <w:sz w:val="20"/>
                <w:szCs w:val="20"/>
                <w:lang w:val="kk-KZ"/>
              </w:rPr>
              <w:t>1999 – жили Алмута шәһиридә –</w:t>
            </w:r>
          </w:p>
        </w:tc>
        <w:tc>
          <w:tcPr>
            <w:tcW w:w="4768" w:type="dxa"/>
          </w:tcPr>
          <w:p w:rsidR="009B1CB1" w:rsidRDefault="009B1CB1" w:rsidP="00F24DAF">
            <w:pPr>
              <w:rPr>
                <w:rFonts w:ascii="Times New Roman" w:hAnsi="Times New Roman" w:cs="Times New Roman"/>
                <w:b/>
                <w:sz w:val="24"/>
                <w:szCs w:val="28"/>
                <w:lang w:val="kk-KZ"/>
              </w:rPr>
            </w:pPr>
          </w:p>
        </w:tc>
      </w:tr>
      <w:tr w:rsidR="009B1CB1" w:rsidTr="00F24DAF">
        <w:tc>
          <w:tcPr>
            <w:tcW w:w="336" w:type="dxa"/>
            <w:tcBorders>
              <w:right w:val="single" w:sz="4" w:space="0" w:color="auto"/>
            </w:tcBorders>
          </w:tcPr>
          <w:p w:rsidR="009B1CB1" w:rsidRPr="00A343C5" w:rsidRDefault="009B1CB1" w:rsidP="00F24DAF">
            <w:pPr>
              <w:rPr>
                <w:rFonts w:ascii="Times New Roman" w:hAnsi="Times New Roman" w:cs="Times New Roman"/>
                <w:sz w:val="20"/>
                <w:szCs w:val="20"/>
                <w:lang w:val="kk-KZ"/>
              </w:rPr>
            </w:pPr>
            <w:r>
              <w:rPr>
                <w:rFonts w:ascii="Times New Roman" w:hAnsi="Times New Roman" w:cs="Times New Roman"/>
                <w:sz w:val="20"/>
                <w:szCs w:val="20"/>
                <w:lang w:val="kk-KZ"/>
              </w:rPr>
              <w:t>6</w:t>
            </w:r>
          </w:p>
        </w:tc>
        <w:tc>
          <w:tcPr>
            <w:tcW w:w="4467" w:type="dxa"/>
            <w:tcBorders>
              <w:left w:val="single" w:sz="4" w:space="0" w:color="auto"/>
            </w:tcBorders>
          </w:tcPr>
          <w:p w:rsidR="009B1CB1" w:rsidRPr="006944F8" w:rsidRDefault="009B1CB1" w:rsidP="00F24DAF">
            <w:pPr>
              <w:rPr>
                <w:rFonts w:ascii="Times New Roman" w:hAnsi="Times New Roman" w:cs="Times New Roman"/>
                <w:sz w:val="20"/>
                <w:szCs w:val="20"/>
                <w:lang w:val="kk-KZ"/>
              </w:rPr>
            </w:pPr>
            <w:r>
              <w:rPr>
                <w:rFonts w:ascii="Times New Roman" w:hAnsi="Times New Roman" w:cs="Times New Roman"/>
                <w:sz w:val="20"/>
                <w:szCs w:val="20"/>
                <w:lang w:val="kk-KZ"/>
              </w:rPr>
              <w:t xml:space="preserve">2010 – жили Қазақстан – </w:t>
            </w:r>
          </w:p>
        </w:tc>
        <w:tc>
          <w:tcPr>
            <w:tcW w:w="4768" w:type="dxa"/>
          </w:tcPr>
          <w:p w:rsidR="009B1CB1" w:rsidRDefault="009B1CB1" w:rsidP="00F24DAF">
            <w:pPr>
              <w:rPr>
                <w:rFonts w:ascii="Times New Roman" w:hAnsi="Times New Roman" w:cs="Times New Roman"/>
                <w:b/>
                <w:sz w:val="24"/>
                <w:szCs w:val="28"/>
                <w:lang w:val="kk-KZ"/>
              </w:rPr>
            </w:pPr>
          </w:p>
        </w:tc>
      </w:tr>
    </w:tbl>
    <w:p w:rsidR="009B1CB1" w:rsidRDefault="009B1CB1" w:rsidP="009B1CB1">
      <w:pPr>
        <w:rPr>
          <w:rFonts w:ascii="Times New Roman" w:hAnsi="Times New Roman" w:cs="Times New Roman"/>
          <w:b/>
          <w:sz w:val="24"/>
          <w:szCs w:val="28"/>
          <w:lang w:val="kk-KZ"/>
        </w:rPr>
      </w:pPr>
    </w:p>
    <w:p w:rsidR="009B1CB1" w:rsidRDefault="009B1CB1" w:rsidP="009B1CB1">
      <w:pPr>
        <w:pStyle w:val="a4"/>
        <w:rPr>
          <w:rFonts w:ascii="Times New Roman" w:hAnsi="Times New Roman" w:cs="Times New Roman"/>
          <w:b/>
          <w:sz w:val="24"/>
          <w:szCs w:val="24"/>
          <w:lang w:val="kk-KZ"/>
        </w:rPr>
      </w:pPr>
      <w:r w:rsidRPr="00E7730D">
        <w:rPr>
          <w:rFonts w:ascii="Times New Roman" w:hAnsi="Times New Roman" w:cs="Times New Roman"/>
          <w:b/>
          <w:sz w:val="24"/>
          <w:szCs w:val="24"/>
          <w:lang w:val="kk-KZ"/>
        </w:rPr>
        <w:t xml:space="preserve">2-тапшурма </w:t>
      </w:r>
    </w:p>
    <w:p w:rsidR="009B1CB1" w:rsidRPr="00E7730D" w:rsidRDefault="009B1CB1" w:rsidP="009B1CB1">
      <w:pPr>
        <w:pStyle w:val="a4"/>
        <w:rPr>
          <w:rFonts w:ascii="Times New Roman" w:hAnsi="Times New Roman" w:cs="Times New Roman"/>
          <w:b/>
          <w:sz w:val="24"/>
          <w:szCs w:val="24"/>
          <w:lang w:val="kk-KZ"/>
        </w:rPr>
      </w:pPr>
      <w:r>
        <w:rPr>
          <w:rFonts w:ascii="Times New Roman" w:hAnsi="Times New Roman" w:cs="Times New Roman"/>
          <w:sz w:val="24"/>
          <w:szCs w:val="24"/>
          <w:shd w:val="clear" w:color="auto" w:fill="FFFFFF"/>
          <w:lang w:val="kk-KZ"/>
        </w:rPr>
        <w:t xml:space="preserve"> Ә. Н. </w:t>
      </w:r>
      <w:r w:rsidRPr="00E7730D">
        <w:rPr>
          <w:rFonts w:ascii="Times New Roman" w:hAnsi="Times New Roman" w:cs="Times New Roman"/>
          <w:sz w:val="24"/>
          <w:szCs w:val="24"/>
          <w:shd w:val="clear" w:color="auto" w:fill="FFFFFF"/>
          <w:lang w:val="kk-KZ"/>
        </w:rPr>
        <w:t xml:space="preserve">Назарбаевниң «Келәчәккә нишан: мәнивий йеңилиниш» стратегиялик программиси һәққидә төвәнки </w:t>
      </w:r>
      <w:r>
        <w:rPr>
          <w:rFonts w:ascii="Times New Roman" w:hAnsi="Times New Roman" w:cs="Times New Roman"/>
          <w:sz w:val="24"/>
          <w:szCs w:val="24"/>
          <w:shd w:val="clear" w:color="auto" w:fill="FFFFFF"/>
          <w:lang w:val="kk-KZ"/>
        </w:rPr>
        <w:t xml:space="preserve"> сизма асасида нутуқ тәйярлаң</w:t>
      </w:r>
      <w:r w:rsidRPr="00E7730D">
        <w:rPr>
          <w:rFonts w:ascii="Times New Roman" w:hAnsi="Times New Roman" w:cs="Times New Roman"/>
          <w:sz w:val="24"/>
          <w:szCs w:val="24"/>
          <w:shd w:val="clear" w:color="auto" w:fill="FFFFFF"/>
          <w:lang w:val="kk-KZ"/>
        </w:rPr>
        <w:t>.</w:t>
      </w:r>
      <w:r>
        <w:rPr>
          <w:rFonts w:ascii="Times New Roman" w:hAnsi="Times New Roman" w:cs="Times New Roman"/>
          <w:sz w:val="24"/>
          <w:szCs w:val="24"/>
          <w:shd w:val="clear" w:color="auto" w:fill="FFFFFF"/>
          <w:lang w:val="kk-KZ"/>
        </w:rPr>
        <w:t xml:space="preserve"> </w:t>
      </w:r>
      <w:r>
        <w:rPr>
          <w:rFonts w:ascii="Times New Roman" w:hAnsi="Times New Roman" w:cs="Times New Roman"/>
          <w:sz w:val="24"/>
          <w:szCs w:val="24"/>
          <w:lang w:val="kk-KZ"/>
        </w:rPr>
        <w:t>Б</w:t>
      </w:r>
      <w:r w:rsidRPr="00AC3A4B">
        <w:rPr>
          <w:rFonts w:ascii="Times New Roman" w:hAnsi="Times New Roman" w:cs="Times New Roman"/>
          <w:sz w:val="24"/>
          <w:szCs w:val="24"/>
          <w:lang w:val="kk-KZ"/>
        </w:rPr>
        <w:t>ерилгән ишарә арқилиқ</w:t>
      </w:r>
    </w:p>
    <w:p w:rsidR="009B1CB1" w:rsidRPr="00E7730D" w:rsidRDefault="00CB0D54" w:rsidP="009B1CB1">
      <w:pPr>
        <w:pStyle w:val="a4"/>
        <w:rPr>
          <w:rFonts w:ascii="Times New Roman" w:hAnsi="Times New Roman" w:cs="Times New Roman"/>
          <w:sz w:val="24"/>
          <w:szCs w:val="24"/>
          <w:lang w:val="kk-KZ"/>
        </w:rPr>
      </w:pPr>
      <w:hyperlink r:id="rId5" w:history="1">
        <w:r w:rsidR="009B1CB1" w:rsidRPr="00E7730D">
          <w:rPr>
            <w:rStyle w:val="a5"/>
            <w:rFonts w:ascii="Times New Roman" w:hAnsi="Times New Roman" w:cs="Times New Roman"/>
            <w:lang w:val="kk-KZ"/>
          </w:rPr>
          <w:t>http://kazgazeta.kz/?p=59574</w:t>
        </w:r>
      </w:hyperlink>
      <w:r w:rsidR="009B1CB1">
        <w:rPr>
          <w:rFonts w:ascii="Times New Roman" w:hAnsi="Times New Roman" w:cs="Times New Roman"/>
          <w:lang w:val="kk-KZ"/>
        </w:rPr>
        <w:t xml:space="preserve"> </w:t>
      </w:r>
      <w:r w:rsidR="009B1CB1" w:rsidRPr="00E7730D">
        <w:rPr>
          <w:rFonts w:ascii="Times New Roman" w:hAnsi="Times New Roman" w:cs="Times New Roman"/>
          <w:sz w:val="24"/>
          <w:szCs w:val="24"/>
          <w:lang w:val="kk-KZ"/>
        </w:rPr>
        <w:t>қошумчә мәлуматларни пайдилиниң.</w:t>
      </w:r>
      <w:r w:rsidR="009B1CB1">
        <w:rPr>
          <w:rFonts w:ascii="Times New Roman" w:hAnsi="Times New Roman" w:cs="Times New Roman"/>
          <w:sz w:val="24"/>
          <w:szCs w:val="24"/>
          <w:lang w:val="kk-KZ"/>
        </w:rPr>
        <w:t xml:space="preserve"> Алған мәлуматни қайси программиға ятқузушқа болдиғанлиғини ениқлаң. </w:t>
      </w:r>
    </w:p>
    <w:p w:rsidR="009B1CB1" w:rsidRPr="00150232" w:rsidRDefault="009B1CB1" w:rsidP="009B1CB1">
      <w:pPr>
        <w:rPr>
          <w:rFonts w:ascii="Times New Roman" w:hAnsi="Times New Roman" w:cs="Times New Roman"/>
          <w:sz w:val="24"/>
          <w:szCs w:val="28"/>
          <w:lang w:val="kk-KZ"/>
        </w:rPr>
      </w:pPr>
      <w:r w:rsidRPr="00E7730D">
        <w:rPr>
          <w:noProof/>
        </w:rPr>
        <w:drawing>
          <wp:inline distT="0" distB="0" distL="0" distR="0">
            <wp:extent cx="4424934" cy="2170176"/>
            <wp:effectExtent l="1905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423911" cy="2169674"/>
                    </a:xfrm>
                    <a:prstGeom prst="rect">
                      <a:avLst/>
                    </a:prstGeom>
                  </pic:spPr>
                </pic:pic>
              </a:graphicData>
            </a:graphic>
          </wp:inline>
        </w:drawing>
      </w:r>
    </w:p>
    <w:p w:rsidR="009B1CB1" w:rsidRDefault="009B1CB1" w:rsidP="009B1CB1">
      <w:pPr>
        <w:pStyle w:val="a4"/>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Pr="00E7730D">
        <w:rPr>
          <w:rFonts w:ascii="Times New Roman" w:hAnsi="Times New Roman" w:cs="Times New Roman"/>
          <w:b/>
          <w:sz w:val="24"/>
          <w:szCs w:val="24"/>
          <w:lang w:val="kk-KZ"/>
        </w:rPr>
        <w:t xml:space="preserve">3-тапшурма </w:t>
      </w:r>
    </w:p>
    <w:p w:rsidR="009B1CB1" w:rsidRDefault="009B1CB1" w:rsidP="009B1CB1">
      <w:pPr>
        <w:pStyle w:val="a4"/>
        <w:rPr>
          <w:rFonts w:ascii="Times New Roman" w:hAnsi="Times New Roman" w:cs="Times New Roman"/>
          <w:sz w:val="24"/>
          <w:szCs w:val="28"/>
          <w:lang w:val="kk-KZ"/>
        </w:rPr>
      </w:pPr>
      <w:r>
        <w:rPr>
          <w:rFonts w:ascii="Times New Roman" w:hAnsi="Times New Roman" w:cs="Times New Roman"/>
          <w:sz w:val="24"/>
          <w:szCs w:val="28"/>
          <w:lang w:val="kk-KZ"/>
        </w:rPr>
        <w:t xml:space="preserve">Төвәндә берилгән қошма </w:t>
      </w:r>
      <w:r w:rsidRPr="00CD17FB">
        <w:rPr>
          <w:rFonts w:ascii="Times New Roman" w:hAnsi="Times New Roman"/>
          <w:sz w:val="24"/>
          <w:szCs w:val="24"/>
          <w:lang w:val="kk-KZ"/>
        </w:rPr>
        <w:t>җ</w:t>
      </w:r>
      <w:r>
        <w:rPr>
          <w:rFonts w:ascii="Times New Roman" w:hAnsi="Times New Roman" w:cs="Times New Roman"/>
          <w:sz w:val="24"/>
          <w:szCs w:val="28"/>
          <w:lang w:val="kk-KZ"/>
        </w:rPr>
        <w:t>үмлиләрдики тиниш бәлгүләрниң қоюлуш алаһидилигини чүшәндүрүң:</w:t>
      </w:r>
    </w:p>
    <w:p w:rsidR="009B1CB1" w:rsidRDefault="009B1CB1" w:rsidP="009B1CB1">
      <w:pPr>
        <w:pStyle w:val="a4"/>
        <w:rPr>
          <w:rFonts w:ascii="Times New Roman" w:hAnsi="Times New Roman" w:cs="Times New Roman"/>
          <w:b/>
          <w:sz w:val="24"/>
          <w:szCs w:val="24"/>
          <w:lang w:val="kk-KZ"/>
        </w:rPr>
      </w:pPr>
    </w:p>
    <w:p w:rsidR="009B1CB1" w:rsidRDefault="009B1CB1" w:rsidP="009B1CB1">
      <w:pPr>
        <w:pStyle w:val="a7"/>
        <w:numPr>
          <w:ilvl w:val="0"/>
          <w:numId w:val="2"/>
        </w:numPr>
        <w:shd w:val="clear" w:color="auto" w:fill="FFFFFF"/>
        <w:spacing w:before="0" w:beforeAutospacing="0" w:after="0" w:afterAutospacing="0" w:line="24" w:lineRule="atLeast"/>
        <w:textAlignment w:val="baseline"/>
        <w:rPr>
          <w:bdr w:val="none" w:sz="0" w:space="0" w:color="auto" w:frame="1"/>
          <w:lang w:val="kk-KZ"/>
        </w:rPr>
      </w:pPr>
      <w:r w:rsidRPr="007E3E66">
        <w:rPr>
          <w:bdr w:val="none" w:sz="0" w:space="0" w:color="auto" w:frame="1"/>
          <w:lang w:val="kk-KZ"/>
        </w:rPr>
        <w:t>Қазақстан Җумһурийити Парламентиниң депутатлири болса, Тәшкилат Парламент Ассамблеясиниң ишиға</w:t>
      </w:r>
      <w:r>
        <w:rPr>
          <w:bdr w:val="none" w:sz="0" w:space="0" w:color="auto" w:frame="1"/>
          <w:lang w:val="kk-KZ"/>
        </w:rPr>
        <w:t xml:space="preserve">  паал </w:t>
      </w:r>
      <w:r w:rsidRPr="007E3E66">
        <w:rPr>
          <w:bdr w:val="none" w:sz="0" w:space="0" w:color="auto" w:frame="1"/>
          <w:lang w:val="kk-KZ"/>
        </w:rPr>
        <w:t>қатнишип келиватиду.</w:t>
      </w:r>
    </w:p>
    <w:p w:rsidR="009B1CB1" w:rsidRPr="001017C8" w:rsidRDefault="009B1CB1" w:rsidP="009B1CB1">
      <w:pPr>
        <w:pStyle w:val="a7"/>
        <w:numPr>
          <w:ilvl w:val="0"/>
          <w:numId w:val="2"/>
        </w:numPr>
        <w:shd w:val="clear" w:color="auto" w:fill="FFFFFF"/>
        <w:spacing w:before="0" w:beforeAutospacing="0" w:after="0" w:afterAutospacing="0" w:line="24" w:lineRule="atLeast"/>
        <w:textAlignment w:val="baseline"/>
        <w:rPr>
          <w:lang w:val="kk-KZ"/>
        </w:rPr>
      </w:pPr>
      <w:r w:rsidRPr="001017C8">
        <w:rPr>
          <w:bdr w:val="none" w:sz="0" w:space="0" w:color="auto" w:frame="1"/>
          <w:lang w:val="kk-KZ"/>
        </w:rPr>
        <w:t>Қазақстан ЕБҺТниң мәнпийәтләр даирисигә киридиған мәсилиләрниң кәң даириси бойичә диалогни җанландуруп, өзиниң регионал лидер сүпитидикила әмәс, бәлки аләмшумул дәриҗидә коллективлиқ бехәтәрлик системисини күчәйтишкә интиливатқан дөләт сүпитидики мәртивисини йәнә бир қетим тәстиқлиди.</w:t>
      </w:r>
    </w:p>
    <w:p w:rsidR="009B1CB1" w:rsidRPr="007E3E66" w:rsidRDefault="009B1CB1" w:rsidP="009B1CB1">
      <w:pPr>
        <w:pStyle w:val="a7"/>
        <w:shd w:val="clear" w:color="auto" w:fill="FFFFFF"/>
        <w:spacing w:before="0" w:beforeAutospacing="0" w:after="0" w:afterAutospacing="0" w:line="24" w:lineRule="atLeast"/>
        <w:ind w:left="720"/>
        <w:textAlignment w:val="baseline"/>
        <w:rPr>
          <w:lang w:val="kk-KZ"/>
        </w:rPr>
      </w:pPr>
    </w:p>
    <w:p w:rsidR="009B1CB1" w:rsidRPr="001C36F5" w:rsidRDefault="009B1CB1" w:rsidP="009B1CB1">
      <w:pPr>
        <w:spacing w:line="240" w:lineRule="auto"/>
        <w:rPr>
          <w:rFonts w:ascii="Times New Roman" w:hAnsi="Times New Roman" w:cs="Times New Roman"/>
          <w:sz w:val="24"/>
          <w:szCs w:val="24"/>
          <w:lang w:val="kk-KZ"/>
        </w:rPr>
      </w:pPr>
      <w:r w:rsidRPr="001C36F5">
        <w:rPr>
          <w:rFonts w:ascii="Times New Roman" w:hAnsi="Times New Roman" w:cs="Times New Roman"/>
          <w:b/>
          <w:bCs/>
          <w:sz w:val="24"/>
          <w:szCs w:val="24"/>
          <w:lang w:val="kk-KZ"/>
        </w:rPr>
        <w:t xml:space="preserve">Әкси </w:t>
      </w:r>
      <w:r>
        <w:rPr>
          <w:rFonts w:ascii="Times New Roman" w:hAnsi="Times New Roman" w:cs="Times New Roman"/>
          <w:b/>
          <w:bCs/>
          <w:sz w:val="24"/>
          <w:szCs w:val="24"/>
          <w:lang w:val="kk-KZ"/>
        </w:rPr>
        <w:t>бағлиниш</w:t>
      </w:r>
      <w:r w:rsidRPr="001C36F5">
        <w:rPr>
          <w:rFonts w:ascii="Times New Roman" w:hAnsi="Times New Roman" w:cs="Times New Roman"/>
          <w:b/>
          <w:bCs/>
          <w:sz w:val="24"/>
          <w:szCs w:val="24"/>
          <w:lang w:val="kk-KZ"/>
        </w:rPr>
        <w:t>:</w:t>
      </w:r>
      <w:r w:rsidRPr="001C36F5">
        <w:rPr>
          <w:rFonts w:ascii="Times New Roman" w:hAnsi="Times New Roman" w:cs="Times New Roman"/>
          <w:sz w:val="24"/>
          <w:szCs w:val="24"/>
          <w:lang w:val="kk-KZ"/>
        </w:rPr>
        <w:t xml:space="preserve"> орунланған тапшурмини электронлуқ почта яки «WhatsApp» мобильлиқ қошумчиси арқилиқ әвәтиңлар. </w:t>
      </w:r>
    </w:p>
    <w:p w:rsidR="00272FEB" w:rsidRDefault="00272FEB" w:rsidP="00272FEB">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sz w:val="24"/>
          <w:szCs w:val="24"/>
          <w:lang w:val="kk-KZ"/>
        </w:rPr>
        <w:t>Түзгүчи:</w:t>
      </w:r>
      <w:r>
        <w:rPr>
          <w:rFonts w:ascii="Times New Roman" w:hAnsi="Times New Roman" w:cs="Times New Roman"/>
          <w:sz w:val="24"/>
          <w:szCs w:val="24"/>
          <w:lang w:val="kk-KZ"/>
        </w:rPr>
        <w:t xml:space="preserve"> №153-мәктәп-гимназияниң уйғур тили вә әдәбияти </w:t>
      </w:r>
    </w:p>
    <w:p w:rsidR="00272FEB" w:rsidRDefault="00272FEB" w:rsidP="00272FEB">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пәни муәллими Илиева Ранигул Тлывалдиновна.</w:t>
      </w:r>
    </w:p>
    <w:p w:rsidR="00272FEB" w:rsidRDefault="00272FEB" w:rsidP="00272FEB">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Алмута шәһәрлик Билим Башқармисиға </w:t>
      </w:r>
    </w:p>
    <w:p w:rsidR="00272FEB" w:rsidRDefault="00272FEB" w:rsidP="00272FEB">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қарашлиқ ББЙТШИММниң  қоллап – қувәтлиши </w:t>
      </w:r>
    </w:p>
    <w:p w:rsidR="00272FEB" w:rsidRDefault="00272FEB" w:rsidP="00272FEB">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билән тәйярланди.</w:t>
      </w:r>
    </w:p>
    <w:p w:rsidR="001B3598" w:rsidRPr="009B1CB1" w:rsidRDefault="001B3598" w:rsidP="00272FEB">
      <w:pPr>
        <w:pStyle w:val="a4"/>
        <w:jc w:val="center"/>
        <w:rPr>
          <w:lang w:val="kk-KZ"/>
        </w:rPr>
      </w:pPr>
    </w:p>
    <w:sectPr w:rsidR="001B3598" w:rsidRPr="009B1CB1" w:rsidSect="00CB0D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B0C29"/>
    <w:multiLevelType w:val="hybridMultilevel"/>
    <w:tmpl w:val="1FCC2A96"/>
    <w:lvl w:ilvl="0" w:tplc="D4C2D64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C0476A"/>
    <w:multiLevelType w:val="hybridMultilevel"/>
    <w:tmpl w:val="93C21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B1CB1"/>
    <w:rsid w:val="001B3598"/>
    <w:rsid w:val="00272FEB"/>
    <w:rsid w:val="009B1CB1"/>
    <w:rsid w:val="00CB0D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D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1CB1"/>
    <w:pPr>
      <w:ind w:left="720"/>
      <w:contextualSpacing/>
    </w:pPr>
    <w:rPr>
      <w:rFonts w:eastAsiaTheme="minorHAnsi"/>
      <w:lang w:eastAsia="en-US"/>
    </w:rPr>
  </w:style>
  <w:style w:type="paragraph" w:styleId="a4">
    <w:name w:val="No Spacing"/>
    <w:uiPriority w:val="1"/>
    <w:qFormat/>
    <w:rsid w:val="009B1CB1"/>
    <w:pPr>
      <w:spacing w:after="0" w:line="240" w:lineRule="auto"/>
    </w:pPr>
    <w:rPr>
      <w:rFonts w:eastAsiaTheme="minorHAnsi"/>
      <w:lang w:eastAsia="en-US"/>
    </w:rPr>
  </w:style>
  <w:style w:type="character" w:styleId="a5">
    <w:name w:val="Hyperlink"/>
    <w:basedOn w:val="a0"/>
    <w:uiPriority w:val="99"/>
    <w:unhideWhenUsed/>
    <w:rsid w:val="009B1CB1"/>
    <w:rPr>
      <w:color w:val="0000FF"/>
      <w:u w:val="single"/>
    </w:rPr>
  </w:style>
  <w:style w:type="table" w:styleId="a6">
    <w:name w:val="Table Grid"/>
    <w:basedOn w:val="a1"/>
    <w:uiPriority w:val="59"/>
    <w:rsid w:val="009B1CB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7">
    <w:name w:val="a"/>
    <w:basedOn w:val="a"/>
    <w:rsid w:val="009B1CB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9B1C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B1C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708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kazgazeta.kz/?p=5957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1785</Characters>
  <Application>Microsoft Office Word</Application>
  <DocSecurity>0</DocSecurity>
  <Lines>14</Lines>
  <Paragraphs>4</Paragraphs>
  <ScaleCrop>false</ScaleCrop>
  <Company>Reanimator Extreme Edition</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3</cp:revision>
  <dcterms:created xsi:type="dcterms:W3CDTF">2020-03-30T03:59:00Z</dcterms:created>
  <dcterms:modified xsi:type="dcterms:W3CDTF">2020-03-30T05:48:00Z</dcterms:modified>
</cp:coreProperties>
</file>